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A" w:rsidRDefault="00A37F0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-443865</wp:posOffset>
            </wp:positionV>
            <wp:extent cx="6988810" cy="9972675"/>
            <wp:effectExtent l="19050" t="0" r="2540" b="0"/>
            <wp:wrapSquare wrapText="bothSides"/>
            <wp:docPr id="1" name="Рисунок 0" descr="о защите персон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защите персон данных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br w:type="page"/>
      </w:r>
    </w:p>
    <w:p w:rsidR="00B63C40" w:rsidRDefault="00B63C40" w:rsidP="00B63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1A3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3C40" w:rsidRPr="00B63C40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получения, учета, обработки, накопления, использования и хранения документов, содержащих сведения, отнесенные к персональным данным работников  и студентов </w:t>
      </w:r>
      <w:r w:rsidR="002628BA">
        <w:rPr>
          <w:rFonts w:ascii="Times New Roman" w:hAnsi="Times New Roman" w:cs="Times New Roman"/>
          <w:sz w:val="24"/>
          <w:szCs w:val="24"/>
        </w:rPr>
        <w:t>ГБПОУ «Коми – Пермяцкий агротехнический техникум»</w:t>
      </w:r>
      <w:r w:rsidRPr="00F911A3">
        <w:rPr>
          <w:rFonts w:ascii="Times New Roman" w:hAnsi="Times New Roman" w:cs="Times New Roman"/>
          <w:sz w:val="24"/>
          <w:szCs w:val="24"/>
        </w:rPr>
        <w:t>. Под работниками подразумеваются лица, заключившие трудовой договор с  техникумом. Под студентами подразумеваются лица, зачисленные для обучения в техникум приказом директора.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 - защита персональных данных работников  и студентов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техникума от несанкционированного доступа и разглашения.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1.3. Основанием для разработки настоящего Положения являются Конституция РФ, Трудовой кодекс РФ, Федеральный закон РФ «О персональных данных», другие нормативные правовые акты РФ.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1.4. Настоящее Положение и изменения к нему утверждаются  приказом директора. Все </w:t>
      </w:r>
    </w:p>
    <w:p w:rsid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работники  техникума должны быть ознакомлены с Положением и изменениями к нему под роспись.</w:t>
      </w:r>
    </w:p>
    <w:p w:rsidR="00B63C40" w:rsidRPr="00F911A3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Default="00F911A3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2</w:t>
      </w:r>
      <w:r w:rsidR="00B63C40" w:rsidRPr="00B63C40">
        <w:rPr>
          <w:rFonts w:ascii="Times New Roman" w:hAnsi="Times New Roman" w:cs="Times New Roman"/>
          <w:b/>
          <w:sz w:val="24"/>
          <w:szCs w:val="24"/>
        </w:rPr>
        <w:t>.</w:t>
      </w:r>
      <w:r w:rsidRPr="00B6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40" w:rsidRPr="00B63C40">
        <w:rPr>
          <w:rFonts w:ascii="Times New Roman" w:hAnsi="Times New Roman" w:cs="Times New Roman"/>
          <w:b/>
          <w:sz w:val="24"/>
          <w:szCs w:val="24"/>
        </w:rPr>
        <w:t>Понятие и состав персональных данных</w:t>
      </w:r>
    </w:p>
    <w:p w:rsidR="00B63C40" w:rsidRPr="00B63C40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</w:t>
      </w:r>
      <w:r w:rsidR="002628BA">
        <w:rPr>
          <w:rFonts w:ascii="Times New Roman" w:hAnsi="Times New Roman" w:cs="Times New Roman"/>
          <w:sz w:val="24"/>
          <w:szCs w:val="24"/>
        </w:rPr>
        <w:t xml:space="preserve"> ГБПОУ «Коми – Пермяцкий агротехнический техникум»</w:t>
      </w:r>
      <w:r w:rsidRPr="00F911A3">
        <w:rPr>
          <w:rFonts w:ascii="Times New Roman" w:hAnsi="Times New Roman" w:cs="Times New Roman"/>
          <w:sz w:val="24"/>
          <w:szCs w:val="24"/>
        </w:rPr>
        <w:t>, а также сведения о фактах, событиях и обстоятельствах жизни работника, позволяющие идентифицировать его личность.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2.2. Персональными данными работника являются: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об образовании, специальности;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 предыдущем месте работы;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 семейном положении и составе семьи;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номер домашнего, сотового телефона;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 ИНН, пенсионном страховом свидетельстве;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сведения о заработной плате сотрудника, социальных льготах, наличии судимостей, результатах медицинского обследования на предмет осуществления трудовых функций.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2.3. К персональным данным относится документированная информация, содержащаяся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8BA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конкретных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Документы, содержащие персональные данные работника: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анкетные данные, заполненные работником при поступлении на работу (в том числе автобиография, сведения о семейном положении, перемене  фамилии, наличии детей и иждивенцев;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приказы по личному составу;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lastRenderedPageBreak/>
        <w:t>- личное дело;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- копия документов воинского учета для  военнообязанных и лиц, подлежащих призыву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личная карточка работника (Т 2), фотографии;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копия документов об образовании, квалификации или наличии специальных знаний;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A3">
        <w:rPr>
          <w:rFonts w:ascii="Times New Roman" w:hAnsi="Times New Roman" w:cs="Times New Roman"/>
          <w:sz w:val="24"/>
          <w:szCs w:val="24"/>
        </w:rPr>
        <w:t>- иные документы, представляемые работником (справки, резюме, рекомендации, характеристики, грамоты и др.);</w:t>
      </w:r>
      <w:proofErr w:type="gramEnd"/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материалы служебных проверок и расследований;</w:t>
      </w:r>
    </w:p>
    <w:p w:rsidR="002628BA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медицинские справки о состоянии здоровья на предмет годности к осуществлению трудовых обязанностей;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каких-либо гарантий и компенсаций;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(об инвалидности, донорстве, нахождении в зоне воздействия радиации в связи с аварией на Чернобыльской АЭС);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документы о беременности работницы и возрасте детей для предоставления матери (отцу, иным родственникам) установленных законом условий труда, гарантий, компенсаций;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другие документы, содержащие персональные данные работника.</w:t>
      </w:r>
    </w:p>
    <w:p w:rsid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2.4. Документы, указанные в п. 2.3. настоящего положения, являются конфиденциальными. Режим конфиденциальности персональных данных снимается в случаях их обезличивания или по истечении срока хранения, если иное не определено законом.</w:t>
      </w:r>
    </w:p>
    <w:p w:rsidR="00B63C40" w:rsidRPr="00F911A3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Pr="00B63C40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3. Сбор, обработка и хранение персональных данных</w:t>
      </w:r>
    </w:p>
    <w:p w:rsidR="00B63C40" w:rsidRPr="00F911A3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3.1.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3.2. Сбор и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3.3. Все персональные данные работника следует получать у него самого. Если персональные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</w:t>
      </w:r>
      <w:r w:rsidRPr="00F911A3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последствиях отказа работника дать письменное согласие на их получение.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3.4.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Не допускается сбор, хранение, использование информации о частной жизни, а равно информации, нарушающей личную тайну, семейную тайну, тайну переписки, телефонных переговоров, почтовых, телеграфных и иных сообщений физического лица без его согласия, кроме как на основании судебного решения.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3.5. Работодатель не имеет права получать и обрабатывать персональные данные работника о его членстве в  общественных объединениях или его профсоюзной деятельности, за исключением случаев, предусмотренных федеральным законом.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3.6.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3.7. Персональные данные работниках хранятся на бумажных и электронных носителях в личных делах, картотеках отдела кадров, бухгалтерии,  а также в электронном виде на сервере</w:t>
      </w:r>
      <w:r w:rsidR="00B63C40">
        <w:rPr>
          <w:rFonts w:ascii="Times New Roman" w:hAnsi="Times New Roman" w:cs="Times New Roman"/>
          <w:sz w:val="24"/>
          <w:szCs w:val="24"/>
        </w:rPr>
        <w:t xml:space="preserve"> </w:t>
      </w:r>
      <w:r w:rsidRPr="00F911A3">
        <w:rPr>
          <w:rFonts w:ascii="Times New Roman" w:hAnsi="Times New Roman" w:cs="Times New Roman"/>
          <w:sz w:val="24"/>
          <w:szCs w:val="24"/>
        </w:rPr>
        <w:t xml:space="preserve">техникума в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данных с ограниченным доступом.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3.8.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3.9. После издания приказа о приеме на работу на работника оформляется личная карточка унифицированной формы  Т-2 и личное дело. Личные дела и личные карточки работников хранятся у специалиста по работе с кадрами в специально оборудованных несгораемых шкафах в алфавитном порядке. 3.10. Личные дела директора, заместителей директора, главного бухгалтера, работников, имеющих государственные и иные звания, премии, награды, ученые степени и звания, хранятся постоянно. Личные дела остальных работников хранятся в течение 75 лет. Личные каточки работников, уволенных из  техникума, хранятся в  техникуме в течение 50 лет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с даты увольнения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>.</w:t>
      </w:r>
    </w:p>
    <w:p w:rsidR="00B63C40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Pr="00B63C40" w:rsidRDefault="00F911A3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4</w:t>
      </w:r>
      <w:r w:rsidR="00B63C40" w:rsidRPr="00B63C40">
        <w:rPr>
          <w:rFonts w:ascii="Times New Roman" w:hAnsi="Times New Roman" w:cs="Times New Roman"/>
          <w:b/>
          <w:sz w:val="24"/>
          <w:szCs w:val="24"/>
        </w:rPr>
        <w:t>.</w:t>
      </w:r>
      <w:r w:rsidRPr="00B6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40" w:rsidRPr="00B63C40">
        <w:rPr>
          <w:rFonts w:ascii="Times New Roman" w:hAnsi="Times New Roman" w:cs="Times New Roman"/>
          <w:b/>
          <w:sz w:val="24"/>
          <w:szCs w:val="24"/>
        </w:rPr>
        <w:t>Передача персональных данных</w:t>
      </w:r>
    </w:p>
    <w:p w:rsidR="00B63C40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4.1. Персональные данные являются конфиденциальной, строго охраняемой информацией. Общедоступные персональные данные  – персональные данные, к которым с согласия работника, владельца персональных данных, предоставлен доступ кругу лиц или на которые в соответствии с федеральными законами не распространяется требование соблюдения конфиденциальности. Круг должностных лиц, имеющих доступ к персональным данным работника, установлен в п.6.1.1. настоящего Положения.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4.2. При передаче персональных данных работника работодатель должен соблюдать следующие требования: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работника третьей стороне без письменного согласия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lastRenderedPageBreak/>
        <w:t>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работника в коммерческих целях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письменного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согласия;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функций;</w:t>
      </w:r>
    </w:p>
    <w:p w:rsid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осуществлять передачу персональных данных работника внутри  техникума в порядке, установленном настоящим Положением.</w:t>
      </w:r>
    </w:p>
    <w:p w:rsidR="00B63C40" w:rsidRPr="00F911A3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Pr="00B63C40" w:rsidRDefault="00F911A3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5</w:t>
      </w:r>
      <w:r w:rsidR="00B63C40" w:rsidRPr="00B63C40">
        <w:rPr>
          <w:rFonts w:ascii="Times New Roman" w:hAnsi="Times New Roman" w:cs="Times New Roman"/>
          <w:b/>
          <w:sz w:val="24"/>
          <w:szCs w:val="24"/>
        </w:rPr>
        <w:t>. Права и обязанности работника</w:t>
      </w:r>
    </w:p>
    <w:p w:rsidR="00B63C40" w:rsidRPr="00F911A3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5.1. Работник имеет право: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5.1.1. На полную информацию о своих персональных данных и обработке этих данных.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5.1.2.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Требовать об исключении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003494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5.1.4.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5.1.5.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5.2. Работник обязан: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lastRenderedPageBreak/>
        <w:t xml:space="preserve">5.2.1. Представлять работодателю или его представителю достоверные сведения о себе в порядке, предусмотренном законодательством РФ.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Своевременно в разумный срок, не превышающий 5 дней, сообщать работодателю об изменении своих персональных данных (ФИО, адреса, паспортных данных, сведений об образовании, состоянии здоровья (при выявлении противопоказаний для выполнения работы, обусловленной трудовым договором и т.п.).</w:t>
      </w:r>
      <w:proofErr w:type="gramEnd"/>
    </w:p>
    <w:p w:rsidR="00003494" w:rsidRDefault="00003494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3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6. Доступ к персональным данным работника</w:t>
      </w:r>
    </w:p>
    <w:p w:rsidR="00B63C40" w:rsidRPr="00B63C40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6.1 Доступ к персональным данным работника внутри техникума имеют: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6.1.1. Директор, заместители директора (в рамках своих должностных обязанностей), </w:t>
      </w:r>
    </w:p>
    <w:p w:rsidR="00F911A3" w:rsidRPr="00F911A3" w:rsidRDefault="00003494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руководителя</w:t>
      </w:r>
      <w:r w:rsidR="00F911A3" w:rsidRPr="00F911A3">
        <w:rPr>
          <w:rFonts w:ascii="Times New Roman" w:hAnsi="Times New Roman" w:cs="Times New Roman"/>
          <w:sz w:val="24"/>
          <w:szCs w:val="24"/>
        </w:rPr>
        <w:t xml:space="preserve">, главный бухгалтер, сотрудники бухгалтерии, </w:t>
      </w:r>
      <w:r>
        <w:rPr>
          <w:rFonts w:ascii="Times New Roman" w:hAnsi="Times New Roman" w:cs="Times New Roman"/>
          <w:sz w:val="24"/>
          <w:szCs w:val="24"/>
        </w:rPr>
        <w:t xml:space="preserve"> заведующие отделениями, </w:t>
      </w:r>
      <w:r w:rsidR="00F911A3" w:rsidRPr="00F911A3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(к персональным данным работников своего подразделения), работник, осуществляющий администрирование информационной системы техникума. Указанные лица вправе получать те персональные данные работника, которые необходимы для выполнения конкретных функций.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6.1.2. Сам работник, носитель данных.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По письменному заявлению  работника  работодатель обязан в срок не позднее трех дней со дня подачи заявления выдать ему копии документов, связанных с его работой (копии приказа о приеме на работу, приказов о переводах на другую работу, приказа об увольнении с работы; выписки из трудовой книжки, справки о заработной плате, периоде работы у данного работодателя и др.).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6.2. Доступ к персональным данным работника вне техникума имеют: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6.2.1. Государственные органы в соответствии с направлениями их деятельности:</w:t>
      </w:r>
    </w:p>
    <w:p w:rsidR="00F911A3" w:rsidRPr="00F911A3" w:rsidRDefault="00003494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образования и науки Пермского края</w:t>
      </w:r>
      <w:r w:rsidR="00F911A3" w:rsidRPr="00F911A3">
        <w:rPr>
          <w:rFonts w:ascii="Times New Roman" w:hAnsi="Times New Roman" w:cs="Times New Roman"/>
          <w:sz w:val="24"/>
          <w:szCs w:val="24"/>
        </w:rPr>
        <w:t>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налоговые инспекции;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органы статистики;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страховые агентства;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военкоматы;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6.2.2. Другие организации.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6.2.3. Родственники и члены семей. 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B63C40" w:rsidRPr="00F911A3" w:rsidRDefault="00B63C40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Default="00F911A3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0">
        <w:rPr>
          <w:rFonts w:ascii="Times New Roman" w:hAnsi="Times New Roman" w:cs="Times New Roman"/>
          <w:b/>
          <w:sz w:val="24"/>
          <w:szCs w:val="24"/>
        </w:rPr>
        <w:t>7</w:t>
      </w:r>
      <w:r w:rsidR="00B63C40" w:rsidRPr="00B63C40">
        <w:rPr>
          <w:rFonts w:ascii="Times New Roman" w:hAnsi="Times New Roman" w:cs="Times New Roman"/>
          <w:b/>
          <w:sz w:val="24"/>
          <w:szCs w:val="24"/>
        </w:rPr>
        <w:t>. Защита персональных данных работников</w:t>
      </w:r>
    </w:p>
    <w:p w:rsidR="00B63C40" w:rsidRPr="00B63C40" w:rsidRDefault="00B63C40" w:rsidP="00B63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7.1. В целях обеспечения сохранности и конфиденциальности персональных данных работников  </w:t>
      </w:r>
      <w:r w:rsidR="00FD0EF7">
        <w:rPr>
          <w:rFonts w:ascii="Times New Roman" w:hAnsi="Times New Roman" w:cs="Times New Roman"/>
          <w:sz w:val="24"/>
          <w:szCs w:val="24"/>
        </w:rPr>
        <w:t>ГБПОУ «Коми – Пермяцкий агротехнический техникум»</w:t>
      </w:r>
      <w:r w:rsidRPr="00F911A3">
        <w:rPr>
          <w:rFonts w:ascii="Times New Roman" w:hAnsi="Times New Roman" w:cs="Times New Roman"/>
          <w:sz w:val="24"/>
          <w:szCs w:val="24"/>
        </w:rPr>
        <w:t xml:space="preserve"> все операции по оформлению, формированию, ведению и хранению данной информации должны </w:t>
      </w:r>
      <w:r w:rsidRPr="00F911A3">
        <w:rPr>
          <w:rFonts w:ascii="Times New Roman" w:hAnsi="Times New Roman" w:cs="Times New Roman"/>
          <w:sz w:val="24"/>
          <w:szCs w:val="24"/>
        </w:rPr>
        <w:lastRenderedPageBreak/>
        <w:t>выполняться только  специалистом по работе с кадрами,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7.2.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работниках техникума.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7.3. Передача информации, содержащей сведения о персональных данных работников Техникума по телефону, факсу, электронной почте запрещается.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7.4. Личные дела и документы, содержащие персональные данные работников, хранятся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A3" w:rsidRP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 xml:space="preserve">запирающихся </w:t>
      </w:r>
      <w:proofErr w:type="gramStart"/>
      <w:r w:rsidRPr="00F911A3"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 w:rsidRPr="00F911A3">
        <w:rPr>
          <w:rFonts w:ascii="Times New Roman" w:hAnsi="Times New Roman" w:cs="Times New Roman"/>
          <w:sz w:val="24"/>
          <w:szCs w:val="24"/>
        </w:rPr>
        <w:t xml:space="preserve"> (сейфах), обеспечивающих защиту от несанкционированного доступа.</w:t>
      </w:r>
    </w:p>
    <w:p w:rsidR="00F911A3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7.5. Персональные компьютеры, в которых содержатся персональные данные, должны быть защищены паролями доступа.</w:t>
      </w:r>
    </w:p>
    <w:p w:rsidR="00517746" w:rsidRPr="00F911A3" w:rsidRDefault="00517746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A3" w:rsidRDefault="00F911A3" w:rsidP="0051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46">
        <w:rPr>
          <w:rFonts w:ascii="Times New Roman" w:hAnsi="Times New Roman" w:cs="Times New Roman"/>
          <w:b/>
          <w:sz w:val="24"/>
          <w:szCs w:val="24"/>
        </w:rPr>
        <w:t>8</w:t>
      </w:r>
      <w:r w:rsidR="00517746" w:rsidRPr="00517746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разглашение информации, связанной с персональными данными работника </w:t>
      </w:r>
      <w:r w:rsidRPr="00517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746" w:rsidRPr="00517746" w:rsidRDefault="00517746" w:rsidP="0051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F1" w:rsidRDefault="00F911A3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A3">
        <w:rPr>
          <w:rFonts w:ascii="Times New Roman" w:hAnsi="Times New Roman" w:cs="Times New Roman"/>
          <w:sz w:val="24"/>
          <w:szCs w:val="24"/>
        </w:rPr>
        <w:t>8.1. Лица, имеющие доступ в соответствии со своими должностными полномочиями к персональным данным работников  техникума,  виновные в нарушении норм, регулирующих получение, обработку, передачу и защиту персональных данных работника, несут дисциплинарную, административную, гражданско-правовую, уголовную ответственность в соответствии с законодательством РФ.</w:t>
      </w:r>
    </w:p>
    <w:p w:rsidR="00CA5CFA" w:rsidRDefault="00CA5CFA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FA" w:rsidRPr="00F911A3" w:rsidRDefault="00CA5CFA" w:rsidP="00F9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5CFA" w:rsidRPr="00F911A3" w:rsidSect="00C1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A3"/>
    <w:rsid w:val="00003494"/>
    <w:rsid w:val="001518B3"/>
    <w:rsid w:val="002628BA"/>
    <w:rsid w:val="00517746"/>
    <w:rsid w:val="00695993"/>
    <w:rsid w:val="00711BC5"/>
    <w:rsid w:val="00A37F0A"/>
    <w:rsid w:val="00B63C40"/>
    <w:rsid w:val="00C17F7D"/>
    <w:rsid w:val="00C70EBD"/>
    <w:rsid w:val="00CA5CFA"/>
    <w:rsid w:val="00E02B2D"/>
    <w:rsid w:val="00F911A3"/>
    <w:rsid w:val="00FD0EF7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63C40"/>
    <w:rPr>
      <w:b/>
      <w:bCs/>
      <w:sz w:val="32"/>
      <w:szCs w:val="24"/>
    </w:rPr>
  </w:style>
  <w:style w:type="paragraph" w:styleId="a4">
    <w:name w:val="Title"/>
    <w:basedOn w:val="a"/>
    <w:link w:val="a3"/>
    <w:qFormat/>
    <w:rsid w:val="00B63C40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">
    <w:name w:val="Название Знак1"/>
    <w:basedOn w:val="a0"/>
    <w:link w:val="a4"/>
    <w:uiPriority w:val="10"/>
    <w:rsid w:val="00B63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1"/>
    <w:qFormat/>
    <w:rsid w:val="00B63C40"/>
    <w:pPr>
      <w:widowControl w:val="0"/>
      <w:spacing w:after="0" w:line="240" w:lineRule="auto"/>
      <w:ind w:left="153" w:hanging="4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63C4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Студент 4</cp:lastModifiedBy>
  <cp:revision>12</cp:revision>
  <cp:lastPrinted>2016-04-25T07:59:00Z</cp:lastPrinted>
  <dcterms:created xsi:type="dcterms:W3CDTF">2016-04-25T06:04:00Z</dcterms:created>
  <dcterms:modified xsi:type="dcterms:W3CDTF">2016-05-24T06:42:00Z</dcterms:modified>
</cp:coreProperties>
</file>